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54B1" w14:textId="1E639550" w:rsidR="00E66558" w:rsidRDefault="009D71E8" w:rsidP="00884109">
      <w:pPr>
        <w:pStyle w:val="Heading1"/>
        <w:jc w:val="center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 xml:space="preserve">Pupil </w:t>
      </w:r>
      <w:r w:rsidR="00884109">
        <w:t>Pr</w:t>
      </w:r>
      <w:r>
        <w:t xml:space="preserve">emium </w:t>
      </w:r>
      <w:r w:rsidR="00884109">
        <w:t>S</w:t>
      </w:r>
      <w:r>
        <w:t xml:space="preserve">trategy </w:t>
      </w:r>
      <w:r w:rsidR="00884109">
        <w:t>S</w:t>
      </w:r>
      <w:r>
        <w:t>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884109">
        <w:t xml:space="preserve"> for                             St Josephs’ Catholic Primary School, Banbury</w:t>
      </w:r>
      <w:r w:rsidR="00884109">
        <w:rPr>
          <w:noProof/>
        </w:rPr>
        <w:drawing>
          <wp:inline distT="0" distB="0" distL="0" distR="0" wp14:anchorId="759B5ED5" wp14:editId="5F9EA3B7">
            <wp:extent cx="1080655" cy="1197033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119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D54B2" w14:textId="15D45C70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statement details our school’s use of pupil premium (and recovery premium for the 202</w:t>
      </w:r>
      <w:r w:rsidR="00D60024">
        <w:rPr>
          <w:b w:val="0"/>
          <w:bCs/>
          <w:color w:val="auto"/>
          <w:sz w:val="24"/>
          <w:szCs w:val="24"/>
        </w:rPr>
        <w:t>4</w:t>
      </w:r>
      <w:r w:rsidR="00F61536">
        <w:rPr>
          <w:b w:val="0"/>
          <w:bCs/>
          <w:color w:val="auto"/>
          <w:sz w:val="24"/>
          <w:szCs w:val="24"/>
        </w:rPr>
        <w:t xml:space="preserve"> to 202</w:t>
      </w:r>
      <w:r w:rsidR="00D60024">
        <w:rPr>
          <w:b w:val="0"/>
          <w:bCs/>
          <w:color w:val="auto"/>
          <w:sz w:val="24"/>
          <w:szCs w:val="24"/>
        </w:rPr>
        <w:t>5</w:t>
      </w:r>
      <w:r>
        <w:rPr>
          <w:b w:val="0"/>
          <w:bCs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725E8A4A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</w:t>
      </w:r>
      <w:r w:rsidR="00F61536">
        <w:rPr>
          <w:b w:val="0"/>
          <w:bCs/>
          <w:color w:val="auto"/>
          <w:sz w:val="24"/>
          <w:szCs w:val="24"/>
        </w:rPr>
        <w:t xml:space="preserve">3-year </w:t>
      </w:r>
      <w:r>
        <w:rPr>
          <w:b w:val="0"/>
          <w:bCs/>
          <w:color w:val="auto"/>
          <w:sz w:val="24"/>
          <w:szCs w:val="24"/>
        </w:rPr>
        <w:t xml:space="preserve">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7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3117"/>
      </w:tblGrid>
      <w:tr w:rsidR="00E66558" w14:paraId="2A7D54B7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4594D001" w:rsidR="00E66558" w:rsidRDefault="00884109">
            <w:pPr>
              <w:pStyle w:val="TableRow"/>
            </w:pPr>
            <w:r>
              <w:t>St Joseph’s Catholic Primary School, Banbury</w:t>
            </w:r>
          </w:p>
        </w:tc>
      </w:tr>
      <w:tr w:rsidR="00E66558" w14:paraId="2A7D54BD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3B3C6366" w:rsidR="00E66558" w:rsidRDefault="00F14D9E" w:rsidP="00B73D72">
            <w:pPr>
              <w:pStyle w:val="TableRow"/>
              <w:spacing w:before="240"/>
              <w:ind w:left="0"/>
            </w:pPr>
            <w:r>
              <w:t>46</w:t>
            </w:r>
          </w:p>
        </w:tc>
      </w:tr>
      <w:tr w:rsidR="00E66558" w14:paraId="2A7D54C0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2569381E" w:rsidR="00E66558" w:rsidRDefault="00D60024">
            <w:pPr>
              <w:pStyle w:val="TableRow"/>
            </w:pPr>
            <w:r w:rsidRPr="00F14D9E">
              <w:rPr>
                <w:color w:val="auto"/>
              </w:rPr>
              <w:t xml:space="preserve">  </w:t>
            </w:r>
            <w:r w:rsidR="00F14D9E" w:rsidRPr="00F14D9E">
              <w:rPr>
                <w:color w:val="auto"/>
              </w:rPr>
              <w:t>28%</w:t>
            </w:r>
          </w:p>
        </w:tc>
      </w:tr>
      <w:tr w:rsidR="00E66558" w14:paraId="2A7D54C3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</w:t>
            </w:r>
            <w:proofErr w:type="gramStart"/>
            <w:r>
              <w:rPr>
                <w:b/>
                <w:bCs/>
                <w:szCs w:val="22"/>
              </w:rPr>
              <w:t>3 year</w:t>
            </w:r>
            <w:proofErr w:type="gramEnd"/>
            <w:r>
              <w:rPr>
                <w:b/>
                <w:bCs/>
                <w:szCs w:val="22"/>
              </w:rPr>
              <w:t xml:space="preserve"> plans are recommended)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4B0B30D3" w:rsidR="00E66558" w:rsidRDefault="00884109">
            <w:pPr>
              <w:pStyle w:val="TableRow"/>
            </w:pPr>
            <w:r>
              <w:t>202</w:t>
            </w:r>
            <w:r w:rsidR="00D60024">
              <w:t>2</w:t>
            </w:r>
            <w:r>
              <w:t>-202</w:t>
            </w:r>
            <w:r w:rsidR="00D60024">
              <w:t>5</w:t>
            </w:r>
          </w:p>
        </w:tc>
      </w:tr>
      <w:tr w:rsidR="00E66558" w14:paraId="2A7D54C6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626203B3" w:rsidR="00E66558" w:rsidRDefault="00F61536">
            <w:pPr>
              <w:pStyle w:val="TableRow"/>
            </w:pPr>
            <w:r>
              <w:t>December 202</w:t>
            </w:r>
            <w:r w:rsidR="00716A75">
              <w:t>4</w:t>
            </w:r>
          </w:p>
        </w:tc>
      </w:tr>
      <w:tr w:rsidR="00E66558" w14:paraId="2A7D54C9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350B84A8" w:rsidR="00E66558" w:rsidRDefault="00884109">
            <w:pPr>
              <w:pStyle w:val="TableRow"/>
            </w:pPr>
            <w:r>
              <w:t>June 202</w:t>
            </w:r>
            <w:r w:rsidR="00716A75">
              <w:t>5</w:t>
            </w:r>
          </w:p>
        </w:tc>
      </w:tr>
      <w:tr w:rsidR="00E66558" w14:paraId="2A7D54CC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48034B88" w:rsidR="00E66558" w:rsidRDefault="00884109">
            <w:pPr>
              <w:pStyle w:val="TableRow"/>
            </w:pPr>
            <w:r>
              <w:t>Clare Smith</w:t>
            </w:r>
          </w:p>
        </w:tc>
      </w:tr>
      <w:tr w:rsidR="00E66558" w14:paraId="2A7D54CF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7E7CD1BC" w:rsidR="00E66558" w:rsidRDefault="00884109">
            <w:pPr>
              <w:pStyle w:val="TableRow"/>
            </w:pPr>
            <w:proofErr w:type="spellStart"/>
            <w:r>
              <w:t>Lorayne</w:t>
            </w:r>
            <w:proofErr w:type="spellEnd"/>
            <w:r>
              <w:t xml:space="preserve"> McFarlane</w:t>
            </w:r>
          </w:p>
        </w:tc>
      </w:tr>
      <w:tr w:rsidR="00E66558" w14:paraId="2A7D54D2" w14:textId="77777777" w:rsidTr="008841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7BA6371F" w:rsidR="00E66558" w:rsidRDefault="001674A9">
            <w:pPr>
              <w:pStyle w:val="TableRow"/>
            </w:pPr>
            <w:r>
              <w:t>Rachel Nutt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5251DEDC" w:rsidR="00E66558" w:rsidRPr="00F14D9E" w:rsidRDefault="00D60024">
            <w:pPr>
              <w:pStyle w:val="TableRow"/>
            </w:pPr>
            <w:r w:rsidRPr="00F14D9E">
              <w:t>£7</w:t>
            </w:r>
            <w:r w:rsidR="00F14D9E" w:rsidRPr="00F14D9E">
              <w:t>5,480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5E7BD53C" w:rsidR="00E66558" w:rsidRDefault="008F00EE">
            <w:pPr>
              <w:pStyle w:val="TableRow"/>
            </w:pPr>
            <w:r>
              <w:t>£0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lastRenderedPageBreak/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3D46928B" w:rsidR="00E66558" w:rsidRDefault="00F14D9E">
            <w:pPr>
              <w:pStyle w:val="TableRow"/>
            </w:pPr>
            <w:r>
              <w:lastRenderedPageBreak/>
              <w:t>£75,480</w:t>
            </w:r>
          </w:p>
        </w:tc>
      </w:tr>
    </w:tbl>
    <w:p w14:paraId="2A7D54E4" w14:textId="77777777" w:rsidR="00E66558" w:rsidRDefault="009D71E8">
      <w:pPr>
        <w:pStyle w:val="Heading1"/>
      </w:pPr>
      <w:r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6" w14:textId="77777777" w:rsidR="00E66558" w:rsidRDefault="009D71E8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You may want to include information on:</w:t>
            </w:r>
          </w:p>
          <w:p w14:paraId="2A7D54E7" w14:textId="77777777" w:rsidR="00E66558" w:rsidRDefault="009D71E8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>
              <w:rPr>
                <w:i/>
                <w:iCs/>
              </w:rPr>
              <w:t>What are your ultimate objectives for your disadvantaged pupils?</w:t>
            </w:r>
          </w:p>
          <w:p w14:paraId="2A7D54E8" w14:textId="77777777" w:rsidR="00E66558" w:rsidRDefault="009D71E8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>
              <w:rPr>
                <w:i/>
                <w:iCs/>
              </w:rPr>
              <w:t>How does your current pupil premium strategy plan work towards achieving those objectives?</w:t>
            </w:r>
          </w:p>
          <w:p w14:paraId="2A7D54E9" w14:textId="77777777" w:rsidR="00E66558" w:rsidRDefault="009D71E8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>
              <w:rPr>
                <w:i/>
                <w:iCs/>
              </w:rPr>
              <w:t>What are the key principles of your strategy plan?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37DB" w14:textId="5BD4CA46" w:rsidR="00F9796C" w:rsidRPr="00F9796C" w:rsidRDefault="00F9796C" w:rsidP="00F9796C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color w:val="auto"/>
                <w:lang w:val="en-US" w:eastAsia="en-US"/>
              </w:rPr>
            </w:pPr>
            <w:r w:rsidRPr="00F9796C">
              <w:rPr>
                <w:rFonts w:asciiTheme="minorHAnsi" w:hAnsiTheme="minorHAnsi"/>
                <w:color w:val="auto"/>
                <w:lang w:val="en-US" w:eastAsia="en-US"/>
              </w:rPr>
              <w:t xml:space="preserve">Poor early language acquisition and </w:t>
            </w:r>
            <w:r w:rsidR="00716A75">
              <w:rPr>
                <w:rFonts w:asciiTheme="minorHAnsi" w:hAnsiTheme="minorHAnsi"/>
                <w:color w:val="auto"/>
                <w:lang w:val="en-US" w:eastAsia="en-US"/>
              </w:rPr>
              <w:t xml:space="preserve">high numbers of children with EAL </w:t>
            </w:r>
            <w:r w:rsidRPr="00F9796C">
              <w:rPr>
                <w:rFonts w:asciiTheme="minorHAnsi" w:hAnsiTheme="minorHAnsi"/>
                <w:color w:val="auto"/>
                <w:lang w:val="en-US" w:eastAsia="en-US"/>
              </w:rPr>
              <w:t>often</w:t>
            </w:r>
            <w:r w:rsidR="00716A75">
              <w:rPr>
                <w:rFonts w:asciiTheme="minorHAnsi" w:hAnsiTheme="minorHAnsi"/>
                <w:color w:val="auto"/>
                <w:lang w:val="en-US" w:eastAsia="en-US"/>
              </w:rPr>
              <w:t xml:space="preserve">  </w:t>
            </w:r>
            <w:r w:rsidRPr="00F9796C">
              <w:rPr>
                <w:rFonts w:asciiTheme="minorHAnsi" w:hAnsiTheme="minorHAnsi"/>
                <w:color w:val="auto"/>
                <w:lang w:val="en-US" w:eastAsia="en-US"/>
              </w:rPr>
              <w:t xml:space="preserve"> results in slower progress in CLD and ultimately in literacy skills. These barriers to Reading and Writing can persist into </w:t>
            </w:r>
            <w:r w:rsidR="00F61536">
              <w:rPr>
                <w:rFonts w:asciiTheme="minorHAnsi" w:hAnsiTheme="minorHAnsi"/>
                <w:color w:val="auto"/>
                <w:lang w:val="en-US" w:eastAsia="en-US"/>
              </w:rPr>
              <w:t>the earlier</w:t>
            </w:r>
            <w:r w:rsidRPr="00F9796C">
              <w:rPr>
                <w:rFonts w:asciiTheme="minorHAnsi" w:hAnsiTheme="minorHAnsi"/>
                <w:color w:val="auto"/>
                <w:lang w:val="en-US" w:eastAsia="en-US"/>
              </w:rPr>
              <w:t xml:space="preserve"> stages of KS2 if not tackled early on.</w:t>
            </w:r>
            <w:r w:rsidR="00A562C4">
              <w:rPr>
                <w:rFonts w:asciiTheme="minorHAnsi" w:hAnsiTheme="minorHAnsi"/>
                <w:color w:val="auto"/>
                <w:lang w:val="en-US" w:eastAsia="en-US"/>
              </w:rPr>
              <w:t xml:space="preserve"> </w:t>
            </w:r>
            <w:r w:rsidR="00716A75">
              <w:rPr>
                <w:rFonts w:asciiTheme="minorHAnsi" w:hAnsiTheme="minorHAnsi"/>
                <w:color w:val="auto"/>
                <w:lang w:val="en-US" w:eastAsia="en-US"/>
              </w:rPr>
              <w:t xml:space="preserve">Whilst </w:t>
            </w:r>
            <w:r w:rsidR="00716A75" w:rsidRPr="000D06FD">
              <w:rPr>
                <w:rFonts w:asciiTheme="minorHAnsi" w:hAnsiTheme="minorHAnsi"/>
                <w:color w:val="auto"/>
                <w:lang w:val="en-US" w:eastAsia="en-US"/>
              </w:rPr>
              <w:t xml:space="preserve">our </w:t>
            </w:r>
            <w:r w:rsidR="00A562C4" w:rsidRPr="000D06FD">
              <w:rPr>
                <w:rFonts w:asciiTheme="minorHAnsi" w:hAnsiTheme="minorHAnsi"/>
                <w:color w:val="auto"/>
                <w:lang w:val="en-US" w:eastAsia="en-US"/>
              </w:rPr>
              <w:t>EAL</w:t>
            </w:r>
            <w:r w:rsidR="00A562C4">
              <w:rPr>
                <w:rFonts w:asciiTheme="minorHAnsi" w:hAnsiTheme="minorHAnsi"/>
                <w:color w:val="auto"/>
                <w:lang w:val="en-US" w:eastAsia="en-US"/>
              </w:rPr>
              <w:t xml:space="preserve"> </w:t>
            </w:r>
            <w:r w:rsidR="00716A75">
              <w:rPr>
                <w:rFonts w:asciiTheme="minorHAnsi" w:hAnsiTheme="minorHAnsi"/>
                <w:color w:val="auto"/>
                <w:lang w:val="en-US" w:eastAsia="en-US"/>
              </w:rPr>
              <w:t xml:space="preserve">children are amongst our highest achievers by the time they leave us in </w:t>
            </w:r>
            <w:proofErr w:type="spellStart"/>
            <w:r w:rsidR="00716A75">
              <w:rPr>
                <w:rFonts w:asciiTheme="minorHAnsi" w:hAnsiTheme="minorHAnsi"/>
                <w:color w:val="auto"/>
                <w:lang w:val="en-US" w:eastAsia="en-US"/>
              </w:rPr>
              <w:t>Yr</w:t>
            </w:r>
            <w:proofErr w:type="spellEnd"/>
            <w:r w:rsidR="00716A75">
              <w:rPr>
                <w:rFonts w:asciiTheme="minorHAnsi" w:hAnsiTheme="minorHAnsi"/>
                <w:color w:val="auto"/>
                <w:lang w:val="en-US" w:eastAsia="en-US"/>
              </w:rPr>
              <w:t xml:space="preserve"> 6, their literacy journey is a more complex one. We also have high levels </w:t>
            </w:r>
            <w:r w:rsidR="000D06FD">
              <w:rPr>
                <w:rFonts w:asciiTheme="minorHAnsi" w:hAnsiTheme="minorHAnsi"/>
                <w:color w:val="auto"/>
                <w:lang w:val="en-US" w:eastAsia="en-US"/>
              </w:rPr>
              <w:t xml:space="preserve">of SEND, with at least one third of the children on the SEN register. </w:t>
            </w:r>
          </w:p>
          <w:p w14:paraId="2A7D54F1" w14:textId="52487D8C" w:rsidR="00E66558" w:rsidRPr="00884109" w:rsidRDefault="00E66558">
            <w:pPr>
              <w:pStyle w:val="TableRowCentered"/>
              <w:jc w:val="left"/>
            </w:pP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52CA3C93" w:rsidR="00E66558" w:rsidRDefault="000D06FD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E4D6" w14:textId="3C6C9478" w:rsidR="00F9796C" w:rsidRPr="00F61536" w:rsidRDefault="00F61536" w:rsidP="00F9796C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color w:val="auto"/>
                <w:lang w:val="en-US" w:eastAsia="en-US"/>
              </w:rPr>
            </w:pPr>
            <w:r>
              <w:rPr>
                <w:rFonts w:asciiTheme="minorHAnsi" w:hAnsiTheme="minorHAnsi"/>
                <w:color w:val="auto"/>
                <w:lang w:val="en-US" w:eastAsia="en-US"/>
              </w:rPr>
              <w:t xml:space="preserve">Increasingly complex social and emotional needs impact the learning                </w:t>
            </w:r>
            <w:proofErr w:type="spellStart"/>
            <w:r>
              <w:rPr>
                <w:rFonts w:asciiTheme="minorHAnsi" w:hAnsiTheme="minorHAnsi"/>
                <w:color w:val="auto"/>
                <w:lang w:val="en-US" w:eastAsia="en-US"/>
              </w:rPr>
              <w:t>b</w:t>
            </w:r>
            <w:r w:rsidR="00BE67D4" w:rsidRPr="00F61536">
              <w:rPr>
                <w:rFonts w:asciiTheme="minorHAnsi" w:hAnsiTheme="minorHAnsi"/>
                <w:color w:val="auto"/>
                <w:lang w:val="en-US" w:eastAsia="en-US"/>
              </w:rPr>
              <w:t>ehaviours</w:t>
            </w:r>
            <w:proofErr w:type="spellEnd"/>
            <w:r w:rsidR="00BE67D4" w:rsidRPr="00F61536">
              <w:rPr>
                <w:rFonts w:asciiTheme="minorHAnsi" w:hAnsiTheme="minorHAnsi"/>
                <w:color w:val="auto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color w:val="auto"/>
                <w:lang w:val="en-US" w:eastAsia="en-US"/>
              </w:rPr>
              <w:t>of our most</w:t>
            </w:r>
            <w:r w:rsidR="00F9796C" w:rsidRPr="00F61536">
              <w:rPr>
                <w:rFonts w:asciiTheme="minorHAnsi" w:hAnsiTheme="minorHAnsi"/>
                <w:color w:val="auto"/>
                <w:lang w:val="en-US" w:eastAsia="en-US"/>
              </w:rPr>
              <w:t xml:space="preserve"> vulnerable pupils. </w:t>
            </w:r>
            <w:r w:rsidR="000D06FD">
              <w:rPr>
                <w:rFonts w:asciiTheme="minorHAnsi" w:hAnsiTheme="minorHAnsi"/>
                <w:color w:val="auto"/>
                <w:lang w:val="en-US" w:eastAsia="en-US"/>
              </w:rPr>
              <w:t xml:space="preserve">Whilst SEMH has always been a    challenge for our school, this has become more marked since </w:t>
            </w:r>
            <w:r w:rsidR="00BF1DCB">
              <w:rPr>
                <w:rFonts w:asciiTheme="minorHAnsi" w:hAnsiTheme="minorHAnsi"/>
                <w:color w:val="auto"/>
                <w:lang w:val="en-US" w:eastAsia="en-US"/>
              </w:rPr>
              <w:t>the pandemic.</w:t>
            </w:r>
          </w:p>
          <w:p w14:paraId="2A7D54F7" w14:textId="77777777" w:rsidR="00E66558" w:rsidRDefault="00E66558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  <w:tr w:rsidR="003E00EE" w14:paraId="31F1CE66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0BFF" w14:textId="237D7C1A" w:rsidR="003E00EE" w:rsidRDefault="000D06FD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2A97" w14:textId="1CB7F622" w:rsidR="003E00EE" w:rsidRDefault="00F61536" w:rsidP="00F9796C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color w:val="auto"/>
                <w:lang w:val="en-US" w:eastAsia="en-US"/>
              </w:rPr>
            </w:pPr>
            <w:r>
              <w:rPr>
                <w:rFonts w:asciiTheme="minorHAnsi" w:hAnsiTheme="minorHAnsi"/>
                <w:color w:val="auto"/>
                <w:lang w:val="en-US" w:eastAsia="en-US"/>
              </w:rPr>
              <w:t xml:space="preserve">Parental engagement is increasingly important as </w:t>
            </w:r>
            <w:r w:rsidR="003E00EE" w:rsidRPr="00F61536">
              <w:rPr>
                <w:rFonts w:asciiTheme="minorHAnsi" w:hAnsiTheme="minorHAnsi"/>
                <w:color w:val="auto"/>
                <w:lang w:val="en-US" w:eastAsia="en-US"/>
              </w:rPr>
              <w:t>parents</w:t>
            </w:r>
            <w:r>
              <w:rPr>
                <w:rFonts w:asciiTheme="minorHAnsi" w:hAnsiTheme="minorHAnsi"/>
                <w:color w:val="auto"/>
                <w:lang w:val="en-US" w:eastAsia="en-US"/>
              </w:rPr>
              <w:t xml:space="preserve">’ support is required to understand and address </w:t>
            </w:r>
            <w:r w:rsidR="003E00EE" w:rsidRPr="00F61536">
              <w:rPr>
                <w:rFonts w:asciiTheme="minorHAnsi" w:hAnsiTheme="minorHAnsi"/>
                <w:color w:val="auto"/>
                <w:lang w:val="en-US" w:eastAsia="en-US"/>
              </w:rPr>
              <w:t xml:space="preserve">their children’s </w:t>
            </w:r>
            <w:r>
              <w:rPr>
                <w:rFonts w:asciiTheme="minorHAnsi" w:hAnsiTheme="minorHAnsi"/>
                <w:color w:val="auto"/>
                <w:lang w:val="en-US" w:eastAsia="en-US"/>
              </w:rPr>
              <w:t>increasingly complex needs</w:t>
            </w:r>
            <w:r w:rsidR="007C4D1F">
              <w:rPr>
                <w:rFonts w:asciiTheme="minorHAnsi" w:hAnsiTheme="minorHAnsi"/>
                <w:color w:val="auto"/>
                <w:lang w:val="en-US" w:eastAsia="en-US"/>
              </w:rPr>
              <w:t xml:space="preserve"> and </w:t>
            </w:r>
            <w:r>
              <w:rPr>
                <w:rFonts w:asciiTheme="minorHAnsi" w:hAnsiTheme="minorHAnsi"/>
                <w:color w:val="auto"/>
                <w:lang w:val="en-US" w:eastAsia="en-US"/>
              </w:rPr>
              <w:t xml:space="preserve">        </w:t>
            </w:r>
            <w:proofErr w:type="spellStart"/>
            <w:r>
              <w:rPr>
                <w:rFonts w:asciiTheme="minorHAnsi" w:hAnsiTheme="minorHAnsi"/>
                <w:color w:val="auto"/>
                <w:lang w:val="en-US" w:eastAsia="en-US"/>
              </w:rPr>
              <w:t>behaviours</w:t>
            </w:r>
            <w:proofErr w:type="spellEnd"/>
            <w:r>
              <w:rPr>
                <w:rFonts w:asciiTheme="minorHAnsi" w:hAnsiTheme="minorHAnsi"/>
                <w:color w:val="auto"/>
                <w:lang w:val="en-US" w:eastAsia="en-US"/>
              </w:rPr>
              <w:t xml:space="preserve"> for learning</w:t>
            </w:r>
            <w:r w:rsidR="000D06FD">
              <w:rPr>
                <w:rFonts w:asciiTheme="minorHAnsi" w:hAnsiTheme="minorHAnsi"/>
                <w:color w:val="auto"/>
                <w:lang w:val="en-US" w:eastAsia="en-US"/>
              </w:rPr>
              <w:t>.</w:t>
            </w:r>
          </w:p>
          <w:p w14:paraId="117433BF" w14:textId="57DEAEA7" w:rsidR="00F61536" w:rsidRPr="00F9796C" w:rsidRDefault="00F61536" w:rsidP="00F9796C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color w:val="auto"/>
                <w:lang w:val="en-US" w:eastAsia="en-US"/>
              </w:rPr>
            </w:pP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:rsidRPr="00830DFE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784D04E" w:rsidR="00E66558" w:rsidRPr="00830DFE" w:rsidRDefault="00F9796C">
            <w:pPr>
              <w:pStyle w:val="TableRow"/>
              <w:rPr>
                <w:rFonts w:asciiTheme="minorHAnsi" w:hAnsiTheme="minorHAnsi" w:cstheme="minorHAnsi"/>
              </w:rPr>
            </w:pPr>
            <w:r w:rsidRPr="00830DFE">
              <w:rPr>
                <w:rFonts w:asciiTheme="minorHAnsi" w:hAnsiTheme="minorHAnsi" w:cstheme="minorHAnsi"/>
              </w:rPr>
              <w:t>Higher rates of progress and attainment in CLD in the Early Years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0476AC23" w:rsidR="00E66558" w:rsidRPr="00830DFE" w:rsidRDefault="000D06FD" w:rsidP="000D06FD">
            <w:pPr>
              <w:pStyle w:val="TableRowCentered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Greater rates of progress in the development of CLD skills with at least 60% of children (who are not also on the SEND register) achieving their </w:t>
            </w:r>
            <w:r w:rsidR="00F9796C" w:rsidRPr="000D06FD">
              <w:rPr>
                <w:rFonts w:asciiTheme="minorHAnsi" w:hAnsiTheme="minorHAnsi" w:cstheme="minorHAnsi"/>
                <w:szCs w:val="24"/>
              </w:rPr>
              <w:t>GLD</w:t>
            </w:r>
            <w:r w:rsidR="007C4D1F" w:rsidRPr="000D06FD">
              <w:rPr>
                <w:rFonts w:asciiTheme="minorHAnsi" w:hAnsiTheme="minorHAnsi" w:cstheme="minorHAnsi"/>
                <w:szCs w:val="24"/>
              </w:rPr>
              <w:t>.</w:t>
            </w:r>
            <w:r w:rsidR="007C4D1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66558" w:rsidRPr="00830DFE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8C8F" w14:textId="77777777" w:rsidR="00F9796C" w:rsidRPr="00830DFE" w:rsidRDefault="00F9796C" w:rsidP="00F9796C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color w:val="auto"/>
                <w:lang w:val="en-US" w:eastAsia="en-US"/>
              </w:rPr>
            </w:pPr>
            <w:r w:rsidRPr="00830DFE">
              <w:rPr>
                <w:rFonts w:asciiTheme="minorHAnsi" w:hAnsiTheme="minorHAnsi" w:cstheme="minorHAnsi"/>
                <w:color w:val="auto"/>
                <w:lang w:val="en-US" w:eastAsia="en-US"/>
              </w:rPr>
              <w:t>Higher rates of progress in all subjects for all PP children in KS1.</w:t>
            </w:r>
          </w:p>
          <w:p w14:paraId="2A7D5507" w14:textId="77777777" w:rsidR="00E66558" w:rsidRPr="00830DFE" w:rsidRDefault="00E66558">
            <w:pPr>
              <w:pStyle w:val="TableRow"/>
              <w:rPr>
                <w:rFonts w:asciiTheme="minorHAnsi" w:hAnsiTheme="minorHAnsi" w:cstheme="minorHAnsi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2A3275FB" w:rsidR="00E66558" w:rsidRPr="00830DFE" w:rsidRDefault="00F9796C">
            <w:pPr>
              <w:pStyle w:val="TableRowCentered"/>
              <w:jc w:val="left"/>
              <w:rPr>
                <w:rFonts w:asciiTheme="minorHAnsi" w:hAnsiTheme="minorHAnsi" w:cstheme="minorHAnsi"/>
                <w:szCs w:val="24"/>
              </w:rPr>
            </w:pPr>
            <w:r w:rsidRPr="00830DFE">
              <w:rPr>
                <w:rFonts w:asciiTheme="minorHAnsi" w:hAnsiTheme="minorHAnsi" w:cstheme="minorHAnsi"/>
                <w:szCs w:val="24"/>
              </w:rPr>
              <w:t xml:space="preserve">PP children </w:t>
            </w:r>
            <w:r w:rsidR="00E7287D" w:rsidRPr="00830DFE">
              <w:rPr>
                <w:rFonts w:asciiTheme="minorHAnsi" w:hAnsiTheme="minorHAnsi" w:cstheme="minorHAnsi"/>
                <w:szCs w:val="24"/>
              </w:rPr>
              <w:t>make at least</w:t>
            </w:r>
            <w:r w:rsidRPr="00830DFE">
              <w:rPr>
                <w:rFonts w:asciiTheme="minorHAnsi" w:hAnsiTheme="minorHAnsi" w:cstheme="minorHAnsi"/>
                <w:szCs w:val="24"/>
              </w:rPr>
              <w:t xml:space="preserve"> the same rates of progress as their non-PP classmates and progress is accelerated for the vast majority who are below ARE.</w:t>
            </w:r>
            <w:r w:rsidR="000D06FD">
              <w:rPr>
                <w:rFonts w:asciiTheme="minorHAnsi" w:hAnsiTheme="minorHAnsi" w:cstheme="minorHAnsi"/>
                <w:szCs w:val="24"/>
              </w:rPr>
              <w:t xml:space="preserve"> PP children who are not also on the SEND register achieve in line with their non-PP classmates.</w:t>
            </w:r>
          </w:p>
        </w:tc>
      </w:tr>
      <w:tr w:rsidR="00E66558" w:rsidRPr="00830DFE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4315FBCB" w:rsidR="00E66558" w:rsidRPr="00830DFE" w:rsidRDefault="00F9796C">
            <w:pPr>
              <w:pStyle w:val="TableRow"/>
              <w:rPr>
                <w:rFonts w:asciiTheme="minorHAnsi" w:hAnsiTheme="minorHAnsi" w:cstheme="minorHAnsi"/>
              </w:rPr>
            </w:pPr>
            <w:r w:rsidRPr="00830DFE">
              <w:rPr>
                <w:rFonts w:asciiTheme="minorHAnsi" w:hAnsiTheme="minorHAnsi" w:cstheme="minorHAnsi"/>
              </w:rPr>
              <w:t>Higher rates of attainment in all subjects for all PP children and especially by the end of KS2.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0E6FB797" w:rsidR="00E66558" w:rsidRPr="000D06FD" w:rsidRDefault="00F9796C">
            <w:pPr>
              <w:pStyle w:val="TableRowCentered"/>
              <w:jc w:val="left"/>
              <w:rPr>
                <w:rFonts w:asciiTheme="minorHAnsi" w:hAnsiTheme="minorHAnsi" w:cstheme="minorHAnsi"/>
                <w:szCs w:val="24"/>
              </w:rPr>
            </w:pPr>
            <w:r w:rsidRPr="000D06FD">
              <w:rPr>
                <w:rFonts w:asciiTheme="minorHAnsi" w:hAnsiTheme="minorHAnsi" w:cstheme="minorHAnsi"/>
                <w:szCs w:val="24"/>
              </w:rPr>
              <w:t xml:space="preserve">A higher proportion of PP children are achieving the ‘Expected’ standard by the end of </w:t>
            </w:r>
            <w:r w:rsidR="003E00EE" w:rsidRPr="000D06FD">
              <w:rPr>
                <w:rFonts w:asciiTheme="minorHAnsi" w:hAnsiTheme="minorHAnsi" w:cstheme="minorHAnsi"/>
                <w:szCs w:val="24"/>
              </w:rPr>
              <w:t>KS2 and this % is at least in line with National levels for PP children</w:t>
            </w:r>
            <w:r w:rsidR="000D06F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7C4D1F" w:rsidRPr="00830DFE" w14:paraId="40004A2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D06F" w14:textId="40376CF7" w:rsidR="007C4D1F" w:rsidRPr="00830DFE" w:rsidRDefault="007C4D1F">
            <w:pPr>
              <w:pStyle w:val="TableRo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and emotional needs of children are being well met, resulting in greater rates of progress and higher attainment levels for these most vulnerable children.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DD1C" w14:textId="52148B40" w:rsidR="007C4D1F" w:rsidRPr="00830DFE" w:rsidRDefault="007C4D1F" w:rsidP="007C4D1F">
            <w:pPr>
              <w:pStyle w:val="TableRowCentered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KS2 results show that our most vulnerable children have made good progress across the school and </w:t>
            </w:r>
            <w:r w:rsidR="000D06FD">
              <w:rPr>
                <w:rFonts w:asciiTheme="minorHAnsi" w:hAnsiTheme="minorHAnsi" w:cstheme="minorHAnsi"/>
                <w:szCs w:val="24"/>
              </w:rPr>
              <w:t xml:space="preserve">internal </w:t>
            </w:r>
            <w:r>
              <w:rPr>
                <w:rFonts w:asciiTheme="minorHAnsi" w:hAnsiTheme="minorHAnsi" w:cstheme="minorHAnsi"/>
                <w:szCs w:val="24"/>
              </w:rPr>
              <w:t>attainment shows that ambitious targets have been met</w:t>
            </w:r>
            <w:r w:rsidR="000D06F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E66558" w:rsidRPr="00830DFE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55E78013" w:rsidR="00E66558" w:rsidRPr="00830DFE" w:rsidRDefault="003E00EE">
            <w:pPr>
              <w:pStyle w:val="TableRow"/>
              <w:rPr>
                <w:rFonts w:asciiTheme="minorHAnsi" w:hAnsiTheme="minorHAnsi" w:cstheme="minorHAnsi"/>
              </w:rPr>
            </w:pPr>
            <w:r w:rsidRPr="00830DFE">
              <w:rPr>
                <w:rFonts w:asciiTheme="minorHAnsi" w:hAnsiTheme="minorHAnsi" w:cstheme="minorHAnsi"/>
              </w:rPr>
              <w:t>Greater confidence amongst parents in supporting their children at home in key areas of the curriculum.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0AB111E5" w:rsidR="00E66558" w:rsidRPr="00830DFE" w:rsidRDefault="003E00EE">
            <w:pPr>
              <w:pStyle w:val="TableRowCentered"/>
              <w:jc w:val="left"/>
              <w:rPr>
                <w:rFonts w:asciiTheme="minorHAnsi" w:hAnsiTheme="minorHAnsi" w:cstheme="minorHAnsi"/>
                <w:szCs w:val="24"/>
              </w:rPr>
            </w:pPr>
            <w:r w:rsidRPr="00830DFE">
              <w:rPr>
                <w:rFonts w:asciiTheme="minorHAnsi" w:hAnsiTheme="minorHAnsi" w:cstheme="minorHAnsi"/>
                <w:szCs w:val="24"/>
              </w:rPr>
              <w:t>Higher rates of confidence in parents reflected in greater engagement with remote learning and in all school activities.</w:t>
            </w:r>
          </w:p>
        </w:tc>
      </w:tr>
    </w:tbl>
    <w:p w14:paraId="60BAD9F6" w14:textId="77777777" w:rsidR="00120AB1" w:rsidRPr="00830DFE" w:rsidRDefault="00120AB1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24D179B8" w:rsidR="00E66558" w:rsidRDefault="009D71E8">
      <w:r>
        <w:t>Budgeted cost</w:t>
      </w:r>
      <w:r w:rsidR="00B17F08">
        <w:t xml:space="preserve">: </w:t>
      </w:r>
      <w:r w:rsidR="00B17F08" w:rsidRPr="00EC4909">
        <w:rPr>
          <w:color w:val="auto"/>
        </w:rPr>
        <w:t>£</w:t>
      </w:r>
      <w:r w:rsidR="00F14D9E">
        <w:rPr>
          <w:color w:val="auto"/>
        </w:rPr>
        <w:t>9,720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115C" w14:textId="77777777" w:rsidR="00E66558" w:rsidRDefault="00D35545" w:rsidP="00344810">
            <w:pPr>
              <w:suppressAutoHyphens w:val="0"/>
              <w:autoSpaceDN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 has been allocated </w:t>
            </w:r>
            <w:r w:rsidR="00E44609">
              <w:rPr>
                <w:sz w:val="22"/>
                <w:szCs w:val="22"/>
              </w:rPr>
              <w:t xml:space="preserve">discretely </w:t>
            </w:r>
            <w:r>
              <w:rPr>
                <w:sz w:val="22"/>
                <w:szCs w:val="22"/>
              </w:rPr>
              <w:t>to carry out</w:t>
            </w:r>
            <w:r w:rsidR="007C4D1F">
              <w:rPr>
                <w:sz w:val="22"/>
                <w:szCs w:val="22"/>
              </w:rPr>
              <w:t xml:space="preserve"> SLD</w:t>
            </w:r>
            <w:r>
              <w:rPr>
                <w:sz w:val="22"/>
                <w:szCs w:val="22"/>
              </w:rPr>
              <w:t xml:space="preserve"> </w:t>
            </w:r>
            <w:r w:rsidR="00276B03">
              <w:rPr>
                <w:sz w:val="22"/>
                <w:szCs w:val="22"/>
              </w:rPr>
              <w:t>interventions on three days a week</w:t>
            </w:r>
            <w:r w:rsidR="00E44609">
              <w:rPr>
                <w:sz w:val="22"/>
                <w:szCs w:val="22"/>
              </w:rPr>
              <w:t>.</w:t>
            </w:r>
          </w:p>
          <w:p w14:paraId="2A7D551A" w14:textId="5C937B72" w:rsidR="00E44609" w:rsidRPr="0034565A" w:rsidRDefault="00E44609" w:rsidP="00344810">
            <w:pPr>
              <w:suppressAutoHyphens w:val="0"/>
              <w:autoSpaceDN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20F3B303" w:rsidR="00E44609" w:rsidRDefault="001674A9" w:rsidP="00E4460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Early language development is clear priority and these interventions include spirals and strategies informed by S&amp;L advisor.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8B39" w14:textId="03CAD92B" w:rsidR="00E66558" w:rsidRDefault="00D50FA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7C4D1F">
              <w:rPr>
                <w:sz w:val="22"/>
              </w:rPr>
              <w:t xml:space="preserve">; </w:t>
            </w:r>
          </w:p>
          <w:p w14:paraId="26339341" w14:textId="77777777" w:rsidR="00E44609" w:rsidRDefault="00E44609">
            <w:pPr>
              <w:pStyle w:val="TableRowCentered"/>
              <w:jc w:val="left"/>
              <w:rPr>
                <w:sz w:val="22"/>
              </w:rPr>
            </w:pPr>
          </w:p>
          <w:p w14:paraId="440A83EE" w14:textId="77777777" w:rsidR="00E44609" w:rsidRDefault="00E44609" w:rsidP="00E44609">
            <w:pPr>
              <w:pStyle w:val="TableRowCentered"/>
              <w:ind w:left="0"/>
              <w:jc w:val="left"/>
              <w:rPr>
                <w:sz w:val="22"/>
              </w:rPr>
            </w:pPr>
          </w:p>
          <w:p w14:paraId="2A7D551C" w14:textId="71D62198" w:rsidR="00E44609" w:rsidRDefault="00E44609" w:rsidP="00E44609">
            <w:pPr>
              <w:pStyle w:val="TableRowCentered"/>
              <w:ind w:left="0"/>
              <w:jc w:val="left"/>
              <w:rPr>
                <w:sz w:val="22"/>
              </w:rPr>
            </w:pPr>
          </w:p>
        </w:tc>
      </w:tr>
      <w:tr w:rsidR="000D06FD" w14:paraId="4A5D355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8DAB" w14:textId="4EA6D76C" w:rsidR="000D06FD" w:rsidRDefault="000D06FD" w:rsidP="00344810">
            <w:pPr>
              <w:suppressAutoHyphens w:val="0"/>
              <w:autoSpaceDN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Ongoing use of </w:t>
            </w:r>
            <w:proofErr w:type="spellStart"/>
            <w:r>
              <w:rPr>
                <w:sz w:val="22"/>
                <w:szCs w:val="22"/>
              </w:rPr>
              <w:t>WellComm</w:t>
            </w:r>
            <w:proofErr w:type="spellEnd"/>
            <w:r>
              <w:rPr>
                <w:sz w:val="22"/>
                <w:szCs w:val="22"/>
              </w:rPr>
              <w:t xml:space="preserve"> assessment      resources to monitor the language acquisition of our Nursery children.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D43A" w14:textId="24197309" w:rsidR="000D06FD" w:rsidRDefault="000D06FD" w:rsidP="00E4460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Early language development is clear priority and this particular assessment package also provides next steps to support the development of children’s language acquisition.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9FB1" w14:textId="76B4DB2E" w:rsidR="000D06FD" w:rsidRDefault="000D06FD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1; </w:t>
            </w:r>
          </w:p>
        </w:tc>
      </w:tr>
    </w:tbl>
    <w:p w14:paraId="2A7D5522" w14:textId="7777777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76F1F809" w:rsidR="00E66558" w:rsidRDefault="009D71E8">
      <w:r>
        <w:t>Budgeted cost</w:t>
      </w:r>
      <w:r w:rsidRPr="00A3220A">
        <w:rPr>
          <w:color w:val="auto"/>
        </w:rPr>
        <w:t>: £</w:t>
      </w:r>
      <w:r w:rsidR="00246243">
        <w:rPr>
          <w:color w:val="auto"/>
        </w:rPr>
        <w:t>42</w:t>
      </w:r>
      <w:r w:rsidR="00A3220A" w:rsidRPr="00A3220A">
        <w:rPr>
          <w:color w:val="auto"/>
        </w:rPr>
        <w:t>,779</w:t>
      </w:r>
      <w:r w:rsidR="00463131" w:rsidRPr="00A3220A">
        <w:rPr>
          <w:color w:val="auto"/>
        </w:rPr>
        <w:t xml:space="preserve"> 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6C599FE9" w:rsidR="00E66558" w:rsidRDefault="00344810" w:rsidP="001C3021">
            <w:pPr>
              <w:suppressAutoHyphens w:val="0"/>
              <w:autoSpaceDN/>
              <w:spacing w:after="0" w:line="240" w:lineRule="auto"/>
            </w:pPr>
            <w:r w:rsidRPr="0034565A"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t xml:space="preserve">Continued focus on early language development and literacy strategies linked to speech and language. </w:t>
            </w:r>
            <w:r w:rsidR="00132A4F"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t xml:space="preserve">EYFS </w:t>
            </w:r>
            <w:r w:rsidR="001C3021"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t xml:space="preserve">Team continuing to access </w:t>
            </w:r>
            <w:proofErr w:type="spellStart"/>
            <w:r w:rsidR="001C3021"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t>WellComm</w:t>
            </w:r>
            <w:proofErr w:type="spellEnd"/>
            <w:r w:rsidR="001C3021">
              <w:rPr>
                <w:rFonts w:eastAsiaTheme="minorHAnsi" w:cs="Arial"/>
                <w:color w:val="auto"/>
                <w:sz w:val="22"/>
                <w:szCs w:val="22"/>
                <w:lang w:eastAsia="en-US"/>
              </w:rPr>
              <w:t xml:space="preserve"> materials.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5B994FAF" w:rsidR="00E66558" w:rsidRDefault="00344810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Key EYFS approach to developing early reading and language skills supported by Reading Framework, Early Years Development Matters</w:t>
            </w:r>
            <w:r w:rsidR="0060329F">
              <w:rPr>
                <w:sz w:val="22"/>
              </w:rPr>
              <w:t xml:space="preserve"> and </w:t>
            </w:r>
            <w:proofErr w:type="spellStart"/>
            <w:r w:rsidR="0060329F">
              <w:rPr>
                <w:sz w:val="22"/>
              </w:rPr>
              <w:t>WellComm</w:t>
            </w:r>
            <w:proofErr w:type="spellEnd"/>
            <w:r w:rsidR="0060329F">
              <w:rPr>
                <w:sz w:val="22"/>
              </w:rPr>
              <w:t xml:space="preserve"> assessment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289034C2" w:rsidR="00E66558" w:rsidRDefault="00D50FA3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D3532E">
              <w:rPr>
                <w:sz w:val="22"/>
              </w:rPr>
              <w:t>;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0E17E602" w:rsidR="00E66558" w:rsidRPr="00EE6A7F" w:rsidRDefault="00344810">
            <w:pPr>
              <w:pStyle w:val="TableRow"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Deployment of PP Champion to support most vulnerable PP learners </w:t>
            </w:r>
            <w:r w:rsidR="000D06FD">
              <w:rPr>
                <w:sz w:val="22"/>
              </w:rPr>
              <w:t xml:space="preserve">across the school </w:t>
            </w:r>
            <w:r w:rsidRPr="0060329F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1BD070E2" w:rsidR="00E66558" w:rsidRDefault="0034565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PP progress indicates that </w:t>
            </w:r>
            <w:r w:rsidR="0060329F">
              <w:rPr>
                <w:sz w:val="22"/>
              </w:rPr>
              <w:t>directed support for our PP Champion has resulted in PP children achieving in line with or more highly than their Non-PP classmates.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38E40270" w:rsidR="00E66558" w:rsidRDefault="00D3532E" w:rsidP="00D3532E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1; 2;</w:t>
            </w:r>
          </w:p>
        </w:tc>
      </w:tr>
      <w:tr w:rsidR="001C3021" w14:paraId="0B72862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CC16" w14:textId="03846961" w:rsidR="001C3021" w:rsidRPr="00EE6A7F" w:rsidRDefault="001C3021" w:rsidP="0060329F">
            <w:pPr>
              <w:pStyle w:val="TableRow"/>
              <w:ind w:left="0"/>
              <w:rPr>
                <w:color w:val="FF0000"/>
                <w:sz w:val="22"/>
              </w:rPr>
            </w:pPr>
            <w:r>
              <w:rPr>
                <w:sz w:val="22"/>
              </w:rPr>
              <w:t>Reading Plus Programme across KS2 to target lowest 20% of readers and boost fluency and comprehension</w:t>
            </w:r>
            <w:r w:rsidR="0060329F">
              <w:rPr>
                <w:sz w:val="22"/>
              </w:rPr>
              <w:t xml:space="preserve">. Supported by Teaching Assistants providing </w:t>
            </w:r>
            <w:r w:rsidR="00EE6A7F" w:rsidRPr="0060329F">
              <w:rPr>
                <w:color w:val="auto"/>
                <w:sz w:val="22"/>
              </w:rPr>
              <w:t>15 mins x 4 times a week</w:t>
            </w:r>
            <w:r w:rsidR="0060329F">
              <w:rPr>
                <w:color w:val="auto"/>
                <w:sz w:val="22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6414" w14:textId="47C8EABE" w:rsidR="001C3021" w:rsidRDefault="001C3021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Evidence from our trial period indicated that fluency and comprehension were </w:t>
            </w:r>
            <w:r w:rsidR="0060329F">
              <w:rPr>
                <w:sz w:val="22"/>
              </w:rPr>
              <w:t xml:space="preserve">demonstrably </w:t>
            </w:r>
            <w:r>
              <w:rPr>
                <w:sz w:val="22"/>
              </w:rPr>
              <w:t xml:space="preserve">increased through use of Reading Plus programme.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FEF3" w14:textId="5770AF0B" w:rsidR="000B5B29" w:rsidRDefault="00D3532E" w:rsidP="00D50FA3">
            <w:pPr>
              <w:pStyle w:val="TableRowCentered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1; </w:t>
            </w:r>
          </w:p>
        </w:tc>
      </w:tr>
      <w:tr w:rsidR="00D3532E" w14:paraId="1442EBA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3F17" w14:textId="135EF2BE" w:rsidR="00D3532E" w:rsidRDefault="00D3532E" w:rsidP="0060329F">
            <w:pPr>
              <w:pStyle w:val="TableRow"/>
              <w:ind w:left="0"/>
              <w:rPr>
                <w:sz w:val="22"/>
              </w:rPr>
            </w:pPr>
            <w:r>
              <w:rPr>
                <w:sz w:val="22"/>
              </w:rPr>
              <w:t>Establishment of the Upper Room to support the development of our most vulnerable learners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0456" w14:textId="5CF47994" w:rsidR="00D3532E" w:rsidRDefault="00D3532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meeting of the needs of these children has already resulted in a much more settled experience of school for them. Negative behaviour reports have diminished.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2CD0" w14:textId="77777777" w:rsidR="00D3532E" w:rsidRDefault="00D3532E" w:rsidP="00D50FA3">
            <w:pPr>
              <w:pStyle w:val="TableRowCentered"/>
              <w:ind w:left="0"/>
              <w:jc w:val="left"/>
              <w:rPr>
                <w:sz w:val="22"/>
              </w:rPr>
            </w:pP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3366F0D6" w:rsidR="00E66558" w:rsidRDefault="009D71E8">
      <w:pPr>
        <w:spacing w:before="240" w:after="120"/>
      </w:pPr>
      <w:r>
        <w:t>Budgeted cost: £</w:t>
      </w:r>
      <w:r w:rsidR="00246243">
        <w:rPr>
          <w:color w:val="auto"/>
        </w:rPr>
        <w:t>24,500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21862AA4" w:rsidR="00E66558" w:rsidRPr="0034565A" w:rsidRDefault="00F70CE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Employment of Place2Be counsellor to work in school for two days offering 1:1 for </w:t>
            </w:r>
            <w:r w:rsidR="003C182C">
              <w:rPr>
                <w:sz w:val="22"/>
                <w:szCs w:val="22"/>
              </w:rPr>
              <w:t xml:space="preserve">most vulnerable </w:t>
            </w:r>
            <w:r>
              <w:rPr>
                <w:sz w:val="22"/>
                <w:szCs w:val="22"/>
              </w:rPr>
              <w:t xml:space="preserve">children </w:t>
            </w:r>
            <w:r w:rsidR="003C182C">
              <w:rPr>
                <w:sz w:val="22"/>
                <w:szCs w:val="22"/>
              </w:rPr>
              <w:t>and parental sessions for most vulnerable families. D</w:t>
            </w:r>
            <w:r>
              <w:rPr>
                <w:sz w:val="22"/>
                <w:szCs w:val="22"/>
              </w:rPr>
              <w:t>rop-in session for all childre</w:t>
            </w:r>
            <w:r w:rsidR="003C182C">
              <w:rPr>
                <w:sz w:val="22"/>
                <w:szCs w:val="22"/>
              </w:rPr>
              <w:t>n at lunchtimes.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E6D1" w14:textId="77777777" w:rsidR="00E66558" w:rsidRDefault="00F70CE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Evidence is anecdotal but there has been very good success in re-engaging children who have spent time with Jonathan. </w:t>
            </w:r>
          </w:p>
          <w:p w14:paraId="2A7D5539" w14:textId="185C855B" w:rsidR="00F70CEF" w:rsidRPr="0034565A" w:rsidRDefault="00F70CE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 able to side-step the three</w:t>
            </w:r>
            <w:r w:rsidR="00D355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year waiting list for CAMHS and parents are also engaged in the discussions around supporting their children.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16D79140" w:rsidR="00B17F08" w:rsidRDefault="00D3532E" w:rsidP="00B17F0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EC4909">
              <w:rPr>
                <w:sz w:val="22"/>
              </w:rPr>
              <w:t>;</w:t>
            </w:r>
            <w:r w:rsidR="00D50FA3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</w:tc>
      </w:tr>
      <w:tr w:rsidR="00CE391F" w14:paraId="3629AC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F316" w14:textId="5A7D97BE" w:rsidR="00CE391F" w:rsidRDefault="00CE391F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Father Hudson Home School Link Worker to support most vulnerable and hard to reach families.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5A3F" w14:textId="318B10A2" w:rsidR="00CE391F" w:rsidRDefault="00F70CE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Our HSLW has successfully engaged with some of our harder-to-reach families and improve outcomes for their children (see: Service Reports)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1920" w14:textId="7593DDA8" w:rsidR="00CE391F" w:rsidRDefault="00D3532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2; 3</w:t>
            </w:r>
          </w:p>
        </w:tc>
      </w:tr>
      <w:tr w:rsidR="00EC4909" w14:paraId="2A09EEFE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B0A7" w14:textId="46A27EF6" w:rsidR="00EC4909" w:rsidRDefault="00D3532E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 xml:space="preserve">Investment in a variety of outdoor areas within which children can explore their learning whilst having their physical and sensory needs met.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CDBC" w14:textId="038509F1" w:rsidR="00EC4909" w:rsidRDefault="00D3532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Research demonstrates that, for many vulnerable children, sensory needs dictate their capacity for learning and engagement with formal education. Providing outdo</w:t>
            </w:r>
            <w:r w:rsidR="00F90B09">
              <w:rPr>
                <w:sz w:val="22"/>
              </w:rPr>
              <w:t>or</w:t>
            </w:r>
            <w:r>
              <w:rPr>
                <w:sz w:val="22"/>
              </w:rPr>
              <w:t xml:space="preserve"> learning spaces </w:t>
            </w:r>
            <w:r w:rsidR="00F90B09">
              <w:rPr>
                <w:sz w:val="22"/>
              </w:rPr>
              <w:t>supports both aspects of the development and well-being for these children.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81AF" w14:textId="4B695429" w:rsidR="00EC4909" w:rsidRDefault="00D3532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EC4909">
              <w:rPr>
                <w:sz w:val="22"/>
              </w:rPr>
              <w:t>;</w:t>
            </w:r>
            <w:r>
              <w:rPr>
                <w:sz w:val="22"/>
              </w:rPr>
              <w:t xml:space="preserve"> 3</w:t>
            </w:r>
          </w:p>
        </w:tc>
      </w:tr>
      <w:tr w:rsidR="00EC4909" w14:paraId="40DC6BFD" w14:textId="77777777" w:rsidTr="00EC490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5161" w14:textId="77777777" w:rsidR="00EC4909" w:rsidRPr="0058428D" w:rsidRDefault="00EC4909" w:rsidP="00872FE2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Breakfast Club to support punctuality, attendance and behaviour regulation in most vulnerable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BBEC" w14:textId="77777777" w:rsidR="00EC4909" w:rsidRDefault="00EC4909" w:rsidP="00872FE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Breakfast Club has improved the punctuality and attendance in children. Breakfast Club has also helped to support behaviour regulation in children. Evidence is anecdotal but notable.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23BB" w14:textId="6A1A38E5" w:rsidR="00EC4909" w:rsidRDefault="00D3532E" w:rsidP="00872FE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2;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52D51AAC" w:rsidR="00E66558" w:rsidRPr="00BD6EDD" w:rsidRDefault="009D71E8" w:rsidP="00120AB1">
      <w:pPr>
        <w:rPr>
          <w:color w:val="002060"/>
        </w:rPr>
      </w:pPr>
      <w:r>
        <w:rPr>
          <w:b/>
          <w:bCs/>
          <w:color w:val="104F75"/>
          <w:sz w:val="28"/>
          <w:szCs w:val="28"/>
        </w:rPr>
        <w:t>Total budgeted cost:</w:t>
      </w:r>
      <w:r w:rsidR="00BF2E96">
        <w:rPr>
          <w:b/>
          <w:bCs/>
          <w:color w:val="104F75"/>
          <w:sz w:val="28"/>
          <w:szCs w:val="28"/>
        </w:rPr>
        <w:t xml:space="preserve"> £76,999</w:t>
      </w:r>
    </w:p>
    <w:p w14:paraId="2A7D555F" w14:textId="66D16727" w:rsidR="00E66558" w:rsidRDefault="00E66558" w:rsidP="00BF2E96">
      <w:pPr>
        <w:pStyle w:val="Heading1"/>
      </w:pPr>
      <w:bookmarkStart w:id="17" w:name="_GoBack"/>
      <w:bookmarkEnd w:id="14"/>
      <w:bookmarkEnd w:id="15"/>
      <w:bookmarkEnd w:id="16"/>
      <w:bookmarkEnd w:id="17"/>
    </w:p>
    <w:sectPr w:rsidR="00E66558">
      <w:headerReference w:type="default" r:id="rId8"/>
      <w:footerReference w:type="default" r:id="rId9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5D9B" w14:textId="77777777" w:rsidR="00DF7240" w:rsidRDefault="00DF7240">
      <w:pPr>
        <w:spacing w:after="0" w:line="240" w:lineRule="auto"/>
      </w:pPr>
      <w:r>
        <w:separator/>
      </w:r>
    </w:p>
  </w:endnote>
  <w:endnote w:type="continuationSeparator" w:id="0">
    <w:p w14:paraId="08E286EF" w14:textId="77777777" w:rsidR="00DF7240" w:rsidRDefault="00DF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4BE" w14:textId="77777777" w:rsidR="005E28A4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50791" w14:textId="77777777" w:rsidR="00DF7240" w:rsidRDefault="00DF7240">
      <w:pPr>
        <w:spacing w:after="0" w:line="240" w:lineRule="auto"/>
      </w:pPr>
      <w:r>
        <w:separator/>
      </w:r>
    </w:p>
  </w:footnote>
  <w:footnote w:type="continuationSeparator" w:id="0">
    <w:p w14:paraId="231EEE37" w14:textId="77777777" w:rsidR="00DF7240" w:rsidRDefault="00DF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4BC" w14:textId="77777777" w:rsidR="005E28A4" w:rsidRDefault="00DF7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0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26C6"/>
    <w:rsid w:val="00062BDF"/>
    <w:rsid w:val="00062F42"/>
    <w:rsid w:val="00066B73"/>
    <w:rsid w:val="000721F9"/>
    <w:rsid w:val="00094AA5"/>
    <w:rsid w:val="000B2E55"/>
    <w:rsid w:val="000B5B29"/>
    <w:rsid w:val="000D06FD"/>
    <w:rsid w:val="000D1D28"/>
    <w:rsid w:val="00117753"/>
    <w:rsid w:val="00120AB1"/>
    <w:rsid w:val="00122AC9"/>
    <w:rsid w:val="00127733"/>
    <w:rsid w:val="00132A4F"/>
    <w:rsid w:val="001674A9"/>
    <w:rsid w:val="001B140C"/>
    <w:rsid w:val="001C3021"/>
    <w:rsid w:val="00207076"/>
    <w:rsid w:val="00246243"/>
    <w:rsid w:val="00261E9B"/>
    <w:rsid w:val="00276920"/>
    <w:rsid w:val="00276B03"/>
    <w:rsid w:val="00294684"/>
    <w:rsid w:val="00295027"/>
    <w:rsid w:val="002E0168"/>
    <w:rsid w:val="00344810"/>
    <w:rsid w:val="0034565A"/>
    <w:rsid w:val="00346964"/>
    <w:rsid w:val="00374EEB"/>
    <w:rsid w:val="003B6545"/>
    <w:rsid w:val="003C182C"/>
    <w:rsid w:val="003C5C53"/>
    <w:rsid w:val="003E00EE"/>
    <w:rsid w:val="004044AA"/>
    <w:rsid w:val="00422ABC"/>
    <w:rsid w:val="00441421"/>
    <w:rsid w:val="00463131"/>
    <w:rsid w:val="00487053"/>
    <w:rsid w:val="004A24AA"/>
    <w:rsid w:val="004E3CEE"/>
    <w:rsid w:val="0058428D"/>
    <w:rsid w:val="005B28F0"/>
    <w:rsid w:val="0060329F"/>
    <w:rsid w:val="0066186C"/>
    <w:rsid w:val="00682706"/>
    <w:rsid w:val="006E7FB1"/>
    <w:rsid w:val="00716A75"/>
    <w:rsid w:val="00741B9E"/>
    <w:rsid w:val="007C2F04"/>
    <w:rsid w:val="007C4D1F"/>
    <w:rsid w:val="0082047D"/>
    <w:rsid w:val="00830DFE"/>
    <w:rsid w:val="00884109"/>
    <w:rsid w:val="008A41FA"/>
    <w:rsid w:val="008B25C9"/>
    <w:rsid w:val="008F00EE"/>
    <w:rsid w:val="009D71E8"/>
    <w:rsid w:val="00A3220A"/>
    <w:rsid w:val="00A562C4"/>
    <w:rsid w:val="00A91589"/>
    <w:rsid w:val="00B008BE"/>
    <w:rsid w:val="00B01E77"/>
    <w:rsid w:val="00B17F08"/>
    <w:rsid w:val="00B55304"/>
    <w:rsid w:val="00B71F60"/>
    <w:rsid w:val="00B73D72"/>
    <w:rsid w:val="00B8219D"/>
    <w:rsid w:val="00BB2198"/>
    <w:rsid w:val="00BB5239"/>
    <w:rsid w:val="00BD69BC"/>
    <w:rsid w:val="00BD6EDD"/>
    <w:rsid w:val="00BE67D4"/>
    <w:rsid w:val="00BF1DCB"/>
    <w:rsid w:val="00BF2E96"/>
    <w:rsid w:val="00C82556"/>
    <w:rsid w:val="00C87BD2"/>
    <w:rsid w:val="00CA2138"/>
    <w:rsid w:val="00CA4867"/>
    <w:rsid w:val="00CB44FA"/>
    <w:rsid w:val="00CD5479"/>
    <w:rsid w:val="00CE1DAF"/>
    <w:rsid w:val="00CE391F"/>
    <w:rsid w:val="00D33FE5"/>
    <w:rsid w:val="00D3532E"/>
    <w:rsid w:val="00D35545"/>
    <w:rsid w:val="00D50FA3"/>
    <w:rsid w:val="00D60024"/>
    <w:rsid w:val="00DA17C1"/>
    <w:rsid w:val="00DA26C0"/>
    <w:rsid w:val="00DC1E0F"/>
    <w:rsid w:val="00DF7240"/>
    <w:rsid w:val="00E44609"/>
    <w:rsid w:val="00E506DF"/>
    <w:rsid w:val="00E66558"/>
    <w:rsid w:val="00E7287D"/>
    <w:rsid w:val="00EA4622"/>
    <w:rsid w:val="00EC4909"/>
    <w:rsid w:val="00EE6A7F"/>
    <w:rsid w:val="00F14D9E"/>
    <w:rsid w:val="00F25F64"/>
    <w:rsid w:val="00F61536"/>
    <w:rsid w:val="00F676AF"/>
    <w:rsid w:val="00F70CEF"/>
    <w:rsid w:val="00F827B4"/>
    <w:rsid w:val="00F90B09"/>
    <w:rsid w:val="00F9796C"/>
    <w:rsid w:val="00FA7869"/>
    <w:rsid w:val="00FD2CE2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table" w:styleId="TableGrid">
    <w:name w:val="Table Grid"/>
    <w:basedOn w:val="TableNormal"/>
    <w:uiPriority w:val="39"/>
    <w:rsid w:val="0068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DfE external document template</vt:lpstr>
      <vt:lpstr>Pupil Premium Strategy Statement for                             St Josephs’ Cat</vt:lpstr>
      <vt:lpstr>    This statement details our school’s use of pupil premium (and recovery premium f</vt:lpstr>
      <vt:lpstr>    It outlines our 3-year pupil premium strategy, how we intend to spend the fundin</vt:lpstr>
      <vt:lpstr>    School overview</vt:lpstr>
      <vt:lpstr>Part A: Pupil premium strategy plan</vt:lpstr>
      <vt:lpstr>    Statement of intent</vt:lpstr>
      <vt:lpstr>    Challenges</vt:lpstr>
      <vt:lpstr>This details the key challenges to achievement that we have identified among our</vt:lpstr>
      <vt:lpstr>    Intended outcomes </vt:lpstr>
      <vt:lpstr>    </vt:lpstr>
      <vt:lpstr>    Activity in this academic year</vt:lpstr>
      <vt:lpstr>        Teaching (for example, CPD, recruitment and retention)</vt:lpstr>
      <vt:lpstr>    </vt:lpstr>
      <vt:lpstr>Part B: Review of outcomes in the previous academic year</vt:lpstr>
      <vt:lpstr>    Pupil premium strategy outcomes</vt:lpstr>
      <vt:lpstr>    Externally provided programmes</vt:lpstr>
      <vt:lpstr>    </vt:lpstr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9313825 headteacher.3825</cp:lastModifiedBy>
  <cp:revision>3</cp:revision>
  <cp:lastPrinted>2014-09-17T13:26:00Z</cp:lastPrinted>
  <dcterms:created xsi:type="dcterms:W3CDTF">2024-12-16T09:48:00Z</dcterms:created>
  <dcterms:modified xsi:type="dcterms:W3CDTF">2024-12-16T09:51:00Z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